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BE" w:rsidRPr="002105BE" w:rsidRDefault="002105BE" w:rsidP="007257AB">
      <w:pPr>
        <w:spacing w:before="30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30"/>
          <w:szCs w:val="30"/>
          <w:lang w:eastAsia="ru-RU"/>
        </w:rPr>
      </w:pPr>
      <w:r w:rsidRPr="002105BE">
        <w:rPr>
          <w:rFonts w:ascii="Arial" w:eastAsia="Times New Roman" w:hAnsi="Arial" w:cs="Arial"/>
          <w:b/>
          <w:bCs/>
          <w:color w:val="010101"/>
          <w:kern w:val="36"/>
          <w:sz w:val="30"/>
          <w:szCs w:val="30"/>
          <w:lang w:eastAsia="ru-RU"/>
        </w:rPr>
        <w:t>Об участии в III Всероссийском съезде «Школьное математическое образование»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</w:tblGrid>
      <w:tr w:rsidR="002105BE" w:rsidRPr="002105BE" w:rsidTr="002105BE">
        <w:tc>
          <w:tcPr>
            <w:tcW w:w="0" w:type="auto"/>
            <w:shd w:val="clear" w:color="auto" w:fill="auto"/>
            <w:vAlign w:val="center"/>
            <w:hideMark/>
          </w:tcPr>
          <w:p w:rsidR="002105BE" w:rsidRPr="002105BE" w:rsidRDefault="002105BE" w:rsidP="0021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2114550"/>
                  <wp:effectExtent l="0" t="0" r="9525" b="0"/>
                  <wp:docPr id="1" name="Рисунок 1" descr="243038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30380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5BE" w:rsidRPr="002105BE" w:rsidRDefault="002105BE" w:rsidP="002105BE">
      <w:pPr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17-18 ноября в Новосибирске пройдет III Всероссийский съезд «Школьное математическое образование».</w:t>
      </w:r>
    </w:p>
    <w:p w:rsidR="002105BE" w:rsidRPr="002105BE" w:rsidRDefault="002105BE" w:rsidP="002105BE">
      <w:pPr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участию в работе съезда приглашаются учителя математики и руководители образовательных организаций, реализующих программы общего образования, методисты, преподаватели и руководители образовательных организаций высшего профессионального и дополнительного профессионального образования, реализующие программы подготовки и повышения квалификации учителей математики, руководители и специалисты органов исполнительной власти субъектов РФ, уполномоченные в сфере образования.</w:t>
      </w:r>
    </w:p>
    <w:p w:rsidR="002105BE" w:rsidRPr="002105BE" w:rsidRDefault="002105BE" w:rsidP="002105BE">
      <w:pPr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Оплата проезда, питания и проживания осуществляется за счет направляющей стороны.</w:t>
      </w:r>
    </w:p>
    <w:p w:rsidR="002105BE" w:rsidRPr="002105BE" w:rsidRDefault="002105BE" w:rsidP="002105BE">
      <w:pPr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Сбор заявок на участие в работе съезда осуществляется Российской академией образования. Форма заявки прилагается.</w:t>
      </w:r>
    </w:p>
    <w:p w:rsidR="002105BE" w:rsidRPr="002105BE" w:rsidRDefault="002105BE" w:rsidP="002105BE">
      <w:pPr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Заявку на участие в работе съезда просим направлять на электронную почту </w:t>
      </w:r>
      <w:hyperlink r:id="rId7" w:history="1">
        <w:r w:rsidRPr="002105BE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da.metelkin@raop.ru</w:t>
        </w:r>
      </w:hyperlink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в срок до </w:t>
      </w:r>
      <w:r w:rsidRPr="002105BE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20.10.2015 г</w:t>
      </w: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2105BE" w:rsidRPr="002105BE" w:rsidRDefault="002105BE" w:rsidP="002105BE">
      <w:pPr>
        <w:spacing w:after="15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105B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Актуальная информация о ходе подготовки съезда будет размещаться на сайте </w:t>
      </w:r>
      <w:hyperlink r:id="rId8" w:tgtFrame="_blank" w:history="1">
        <w:r w:rsidRPr="002105BE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http://rusacademedu.ru/proekty-rao/</w:t>
        </w:r>
      </w:hyperlink>
    </w:p>
    <w:p w:rsidR="00C6199B" w:rsidRPr="00C6199B" w:rsidRDefault="00C6199B" w:rsidP="00C6199B">
      <w:pPr>
        <w:pageBreakBefore/>
        <w:tabs>
          <w:tab w:val="left" w:pos="993"/>
        </w:tabs>
        <w:suppressAutoHyphens/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199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к письму</w:t>
      </w:r>
    </w:p>
    <w:p w:rsidR="00C6199B" w:rsidRPr="00C6199B" w:rsidRDefault="00C6199B" w:rsidP="00C6199B">
      <w:pPr>
        <w:tabs>
          <w:tab w:val="left" w:pos="993"/>
        </w:tabs>
        <w:suppressAutoHyphens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от «___»________ 2015 № ___</w:t>
      </w:r>
    </w:p>
    <w:p w:rsidR="00C6199B" w:rsidRPr="00C6199B" w:rsidRDefault="00C6199B" w:rsidP="00C6199B">
      <w:pPr>
        <w:tabs>
          <w:tab w:val="left" w:pos="993"/>
        </w:tabs>
        <w:suppressAutoHyphens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6199B">
        <w:rPr>
          <w:rFonts w:ascii="Times New Roman" w:hAnsi="Times New Roman" w:cs="Times New Roman"/>
          <w:sz w:val="28"/>
          <w:szCs w:val="28"/>
        </w:rPr>
        <w:br/>
        <w:t xml:space="preserve">заявки на участие в </w:t>
      </w:r>
      <w:r w:rsidRPr="00C619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199B">
        <w:rPr>
          <w:rFonts w:ascii="Times New Roman" w:hAnsi="Times New Roman" w:cs="Times New Roman"/>
          <w:sz w:val="28"/>
          <w:szCs w:val="28"/>
        </w:rPr>
        <w:t xml:space="preserve"> Всероссийском съезде </w:t>
      </w:r>
      <w:r w:rsidRPr="00C6199B">
        <w:rPr>
          <w:rFonts w:ascii="Times New Roman" w:hAnsi="Times New Roman" w:cs="Times New Roman"/>
          <w:sz w:val="28"/>
          <w:szCs w:val="28"/>
        </w:rPr>
        <w:br/>
        <w:t>«Школьное математическое образование»</w:t>
      </w:r>
    </w:p>
    <w:p w:rsidR="00C6199B" w:rsidRPr="00C6199B" w:rsidRDefault="00C6199B" w:rsidP="00C61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6199B">
        <w:rPr>
          <w:rFonts w:ascii="Times New Roman" w:hAnsi="Times New Roman" w:cs="Times New Roman"/>
          <w:i/>
          <w:sz w:val="28"/>
          <w:szCs w:val="28"/>
          <w:vertAlign w:val="superscript"/>
        </w:rPr>
        <w:t>субъект Российской Федерации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C6199B" w:rsidRPr="00C6199B" w:rsidTr="000F2566">
        <w:tc>
          <w:tcPr>
            <w:tcW w:w="6771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6771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  <w:vAlign w:val="center"/>
          </w:tcPr>
          <w:p w:rsidR="00C6199B" w:rsidRPr="00C6199B" w:rsidRDefault="00C6199B" w:rsidP="00C6199B">
            <w:pPr>
              <w:jc w:val="center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□</w:t>
            </w:r>
          </w:p>
        </w:tc>
      </w:tr>
      <w:tr w:rsidR="00C6199B" w:rsidRPr="00C6199B" w:rsidTr="000F2566">
        <w:tc>
          <w:tcPr>
            <w:tcW w:w="6771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в составе делегации субъекта Российской Федерации</w:t>
            </w:r>
          </w:p>
        </w:tc>
        <w:tc>
          <w:tcPr>
            <w:tcW w:w="2693" w:type="dxa"/>
            <w:vAlign w:val="center"/>
          </w:tcPr>
          <w:p w:rsidR="00C6199B" w:rsidRPr="00C6199B" w:rsidRDefault="00C6199B" w:rsidP="00C6199B">
            <w:pPr>
              <w:jc w:val="center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□</w:t>
            </w:r>
          </w:p>
          <w:p w:rsidR="00C6199B" w:rsidRPr="00C6199B" w:rsidRDefault="00C6199B" w:rsidP="00C619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99B">
        <w:rPr>
          <w:rFonts w:ascii="Times New Roman" w:hAnsi="Times New Roman" w:cs="Times New Roman"/>
          <w:b/>
          <w:i/>
          <w:sz w:val="28"/>
          <w:szCs w:val="28"/>
        </w:rPr>
        <w:t>Для индивидуальных участников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3936"/>
        <w:gridCol w:w="2835"/>
        <w:gridCol w:w="2693"/>
      </w:tblGrid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Место работы и должность</w:t>
            </w:r>
          </w:p>
        </w:tc>
        <w:tc>
          <w:tcPr>
            <w:tcW w:w="2693" w:type="dxa"/>
          </w:tcPr>
          <w:p w:rsidR="00C6199B" w:rsidRPr="00C6199B" w:rsidRDefault="00C6199B" w:rsidP="00C6199B">
            <w:pPr>
              <w:ind w:left="103" w:hanging="103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Контактные данные (телефон, e-</w:t>
            </w:r>
            <w:proofErr w:type="spellStart"/>
            <w:r w:rsidRPr="00C6199B">
              <w:rPr>
                <w:sz w:val="28"/>
                <w:szCs w:val="28"/>
              </w:rPr>
              <w:t>mail</w:t>
            </w:r>
            <w:proofErr w:type="spellEnd"/>
            <w:r w:rsidRPr="00C6199B">
              <w:rPr>
                <w:sz w:val="28"/>
                <w:szCs w:val="28"/>
              </w:rPr>
              <w:t xml:space="preserve">) </w:t>
            </w:r>
          </w:p>
        </w:tc>
      </w:tr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</w:tbl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99B">
        <w:rPr>
          <w:rFonts w:ascii="Times New Roman" w:hAnsi="Times New Roman" w:cs="Times New Roman"/>
          <w:i/>
          <w:sz w:val="28"/>
          <w:szCs w:val="28"/>
          <w:u w:val="single"/>
        </w:rPr>
        <w:t>Интересующие направления работы съезда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96"/>
        <w:gridCol w:w="4675"/>
      </w:tblGrid>
      <w:tr w:rsidR="00C6199B" w:rsidRPr="00C6199B" w:rsidTr="000F2566">
        <w:tc>
          <w:tcPr>
            <w:tcW w:w="4787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реализация Концепции развития математического образования в субъектах Российской Федерации</w:t>
            </w:r>
          </w:p>
        </w:tc>
        <w:tc>
          <w:tcPr>
            <w:tcW w:w="4677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модернизация подготовки и повышения квалификации педагогических кадров учителей (преподавателей) математики</w:t>
            </w:r>
          </w:p>
        </w:tc>
      </w:tr>
      <w:tr w:rsidR="00C6199B" w:rsidRPr="00C6199B" w:rsidTr="000F2566">
        <w:tc>
          <w:tcPr>
            <w:tcW w:w="4787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совершенствование инструментов и процедур оценки качества математического образования</w:t>
            </w:r>
          </w:p>
        </w:tc>
        <w:tc>
          <w:tcPr>
            <w:tcW w:w="4677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формирование предметного ядра математического образования в примерной основной образовательной программе среднего общего образования</w:t>
            </w:r>
          </w:p>
        </w:tc>
      </w:tr>
      <w:tr w:rsidR="00C6199B" w:rsidRPr="00C6199B" w:rsidTr="000F2566">
        <w:tc>
          <w:tcPr>
            <w:tcW w:w="4787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современные методики и технологии обучения в математическом образовании</w:t>
            </w:r>
          </w:p>
        </w:tc>
        <w:tc>
          <w:tcPr>
            <w:tcW w:w="4677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особенности проектирования и реализации программ математической подготовки в профильном и специализированном обучении</w:t>
            </w:r>
          </w:p>
        </w:tc>
      </w:tr>
      <w:tr w:rsidR="00C6199B" w:rsidRPr="00C6199B" w:rsidTr="000F2566">
        <w:tc>
          <w:tcPr>
            <w:tcW w:w="4787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9464" w:type="dxa"/>
            <w:gridSpan w:val="2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Собственное предложение по тематике_____________________________________________________________________________________________________________________________ __________________________________________________________________</w:t>
            </w:r>
          </w:p>
        </w:tc>
      </w:tr>
    </w:tbl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 xml:space="preserve">Наличие выступления: _________________________________________________________ </w:t>
      </w:r>
    </w:p>
    <w:p w:rsidR="00C6199B" w:rsidRPr="00C6199B" w:rsidRDefault="00C6199B" w:rsidP="00C61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6199B">
        <w:rPr>
          <w:rFonts w:ascii="Times New Roman" w:hAnsi="Times New Roman" w:cs="Times New Roman"/>
          <w:i/>
          <w:sz w:val="28"/>
          <w:szCs w:val="28"/>
          <w:vertAlign w:val="superscript"/>
        </w:rPr>
        <w:t>тема</w:t>
      </w:r>
    </w:p>
    <w:p w:rsidR="00C6199B" w:rsidRPr="00C6199B" w:rsidRDefault="00C6199B" w:rsidP="00C61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9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99B">
        <w:rPr>
          <w:rFonts w:ascii="Times New Roman" w:hAnsi="Times New Roman" w:cs="Times New Roman"/>
          <w:b/>
          <w:i/>
          <w:sz w:val="28"/>
          <w:szCs w:val="28"/>
        </w:rPr>
        <w:t>Для делегаций субъектов РФ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3936"/>
        <w:gridCol w:w="2835"/>
        <w:gridCol w:w="2693"/>
      </w:tblGrid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Место работы и должность</w:t>
            </w:r>
          </w:p>
        </w:tc>
        <w:tc>
          <w:tcPr>
            <w:tcW w:w="2693" w:type="dxa"/>
          </w:tcPr>
          <w:p w:rsidR="00C6199B" w:rsidRPr="00C6199B" w:rsidRDefault="00C6199B" w:rsidP="00C6199B">
            <w:pPr>
              <w:ind w:left="103" w:hanging="103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Контактные данные (телефон, e-</w:t>
            </w:r>
            <w:proofErr w:type="spellStart"/>
            <w:r w:rsidRPr="00C6199B">
              <w:rPr>
                <w:sz w:val="28"/>
                <w:szCs w:val="28"/>
              </w:rPr>
              <w:t>mail</w:t>
            </w:r>
            <w:proofErr w:type="spellEnd"/>
            <w:r w:rsidRPr="00C6199B">
              <w:rPr>
                <w:sz w:val="28"/>
                <w:szCs w:val="28"/>
              </w:rPr>
              <w:t xml:space="preserve">) </w:t>
            </w:r>
          </w:p>
        </w:tc>
      </w:tr>
      <w:tr w:rsidR="00C6199B" w:rsidRPr="00C6199B" w:rsidTr="000F2566">
        <w:tc>
          <w:tcPr>
            <w:tcW w:w="9464" w:type="dxa"/>
            <w:gridSpan w:val="3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Руководитель делегации</w:t>
            </w:r>
          </w:p>
        </w:tc>
      </w:tr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9464" w:type="dxa"/>
            <w:gridSpan w:val="3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Члены делегации</w:t>
            </w:r>
          </w:p>
        </w:tc>
      </w:tr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936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</w:p>
        </w:tc>
      </w:tr>
    </w:tbl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199B">
        <w:rPr>
          <w:rFonts w:ascii="Times New Roman" w:hAnsi="Times New Roman" w:cs="Times New Roman"/>
          <w:b/>
          <w:i/>
          <w:sz w:val="28"/>
          <w:szCs w:val="28"/>
        </w:rPr>
        <w:t>Предложения по выступлениям от делегации субъекта РФ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Направление работы съезда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 xml:space="preserve">ФИО </w:t>
            </w:r>
            <w:proofErr w:type="gramStart"/>
            <w:r w:rsidRPr="00C6199B">
              <w:rPr>
                <w:sz w:val="28"/>
                <w:szCs w:val="28"/>
              </w:rPr>
              <w:t>выступающего</w:t>
            </w:r>
            <w:proofErr w:type="gramEnd"/>
            <w:r w:rsidRPr="00C6199B">
              <w:rPr>
                <w:sz w:val="28"/>
                <w:szCs w:val="28"/>
              </w:rPr>
              <w:t>, должность (ученая степень, звание при наличии)</w:t>
            </w:r>
          </w:p>
        </w:tc>
      </w:tr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реализация Концепции развития математического образования в субъектах Российской Федерации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совершенствование инструментов и процедур оценки качества математического образования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современные методики и технологии обучения в математическом образовании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3"/>
              </w:numPr>
              <w:ind w:left="0" w:firstLine="360"/>
              <w:rPr>
                <w:b/>
                <w:i/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>модернизация подготовки и повышения квалификации педагогических кадров учителей (преподавателей) математики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3"/>
              </w:numPr>
              <w:ind w:left="0" w:firstLine="360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t xml:space="preserve">формирование предметного ядра </w:t>
            </w:r>
            <w:r w:rsidRPr="00C6199B">
              <w:rPr>
                <w:sz w:val="28"/>
                <w:szCs w:val="28"/>
              </w:rPr>
              <w:lastRenderedPageBreak/>
              <w:t>математического образования в примерной основной образовательной программе среднего общего образования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</w:tr>
      <w:tr w:rsidR="00C6199B" w:rsidRPr="00C6199B" w:rsidTr="000F2566">
        <w:tc>
          <w:tcPr>
            <w:tcW w:w="3369" w:type="dxa"/>
          </w:tcPr>
          <w:p w:rsidR="00C6199B" w:rsidRPr="00C6199B" w:rsidRDefault="00C6199B" w:rsidP="00C6199B">
            <w:pPr>
              <w:pStyle w:val="a9"/>
              <w:numPr>
                <w:ilvl w:val="0"/>
                <w:numId w:val="3"/>
              </w:numPr>
              <w:ind w:left="0" w:firstLine="360"/>
              <w:rPr>
                <w:sz w:val="28"/>
                <w:szCs w:val="28"/>
              </w:rPr>
            </w:pPr>
            <w:r w:rsidRPr="00C6199B">
              <w:rPr>
                <w:sz w:val="28"/>
                <w:szCs w:val="28"/>
              </w:rPr>
              <w:lastRenderedPageBreak/>
              <w:t>особенности проектирования и реализации программ математической подготовки в профильном и специализированном обучении</w:t>
            </w:r>
          </w:p>
        </w:tc>
        <w:tc>
          <w:tcPr>
            <w:tcW w:w="3402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C6199B" w:rsidRPr="00C6199B" w:rsidRDefault="00C6199B" w:rsidP="00C6199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C6199B" w:rsidRPr="00C6199B" w:rsidRDefault="00C6199B" w:rsidP="00C619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5EB6" w:rsidRPr="00C6199B" w:rsidRDefault="00265EB6" w:rsidP="00C6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5EB6" w:rsidRPr="00C6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DA"/>
    <w:multiLevelType w:val="hybridMultilevel"/>
    <w:tmpl w:val="3A2629C0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3FB5"/>
    <w:multiLevelType w:val="hybridMultilevel"/>
    <w:tmpl w:val="CCD49AF0"/>
    <w:lvl w:ilvl="0" w:tplc="58BA58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30765"/>
    <w:multiLevelType w:val="hybridMultilevel"/>
    <w:tmpl w:val="AAF6550A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F0"/>
    <w:rsid w:val="002105BE"/>
    <w:rsid w:val="00265EB6"/>
    <w:rsid w:val="007257AB"/>
    <w:rsid w:val="00C6199B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5BE"/>
  </w:style>
  <w:style w:type="character" w:styleId="a4">
    <w:name w:val="Hyperlink"/>
    <w:basedOn w:val="a0"/>
    <w:uiPriority w:val="99"/>
    <w:semiHidden/>
    <w:unhideWhenUsed/>
    <w:rsid w:val="002105BE"/>
    <w:rPr>
      <w:color w:val="0000FF"/>
      <w:u w:val="single"/>
    </w:rPr>
  </w:style>
  <w:style w:type="character" w:styleId="a5">
    <w:name w:val="Strong"/>
    <w:basedOn w:val="a0"/>
    <w:uiPriority w:val="22"/>
    <w:qFormat/>
    <w:rsid w:val="002105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5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61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19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5BE"/>
  </w:style>
  <w:style w:type="character" w:styleId="a4">
    <w:name w:val="Hyperlink"/>
    <w:basedOn w:val="a0"/>
    <w:uiPriority w:val="99"/>
    <w:semiHidden/>
    <w:unhideWhenUsed/>
    <w:rsid w:val="002105BE"/>
    <w:rPr>
      <w:color w:val="0000FF"/>
      <w:u w:val="single"/>
    </w:rPr>
  </w:style>
  <w:style w:type="character" w:styleId="a5">
    <w:name w:val="Strong"/>
    <w:basedOn w:val="a0"/>
    <w:uiPriority w:val="22"/>
    <w:qFormat/>
    <w:rsid w:val="002105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5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61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19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cademedu.ru/proekty-ra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.metelkin@ra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4</cp:revision>
  <dcterms:created xsi:type="dcterms:W3CDTF">2015-10-12T15:18:00Z</dcterms:created>
  <dcterms:modified xsi:type="dcterms:W3CDTF">2015-10-12T15:27:00Z</dcterms:modified>
</cp:coreProperties>
</file>